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line="276" w:lineRule="auto"/>
        <w:ind w:left="0" w:right="0" w:firstLine="0"/>
        <w:jc w:val="left"/>
        <w:rPr>
          <w:rFonts w:ascii="Calibri" w:hAnsi="Calibri"/>
          <w:u w:color="000000"/>
          <w:rtl w:val="0"/>
        </w:rPr>
      </w:pPr>
    </w:p>
    <w:p>
      <w:pPr>
        <w:pStyle w:val="Body"/>
        <w:bidi w:val="0"/>
        <w:spacing w:after="200" w:line="276" w:lineRule="auto"/>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Application for Sponsorship, Donation, and In-Kind Support</w:t>
      </w: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u w:color="000000"/>
          <w:rtl w:val="0"/>
          <w:lang w:val="en-US"/>
        </w:rPr>
        <w:t>Storey Kenworthy supports our local communities through sponsorships, donations, and in-kind gifts. Our company</w:t>
      </w:r>
      <w:r>
        <w:rPr>
          <w:rFonts w:ascii="Calibri" w:hAnsi="Calibri" w:hint="default"/>
          <w:u w:color="000000"/>
          <w:rtl w:val="1"/>
        </w:rPr>
        <w:t>’</w:t>
      </w:r>
      <w:r>
        <w:rPr>
          <w:rFonts w:ascii="Calibri" w:hAnsi="Calibri"/>
          <w:u w:color="000000"/>
          <w:rtl w:val="0"/>
          <w:lang w:val="en-US"/>
        </w:rPr>
        <w:t>s giving priorities are: Abuse and Violence Prevention; Children and Education; Diversity, Equity, and Inclusion; and Mental Health Awareness and Services.  Applications are evaluated on a monthly basis and must meet the below criteria for consideration.</w:t>
      </w:r>
    </w:p>
    <w:p>
      <w:pPr>
        <w:pStyle w:val="Default"/>
        <w:bidi w:val="0"/>
        <w:spacing w:before="0" w:line="240" w:lineRule="auto"/>
        <w:ind w:left="0" w:right="0" w:firstLine="0"/>
        <w:jc w:val="left"/>
        <w:rPr>
          <w:rFonts w:ascii="Calibri" w:cs="Calibri" w:hAnsi="Calibri" w:eastAsia="Calibri"/>
          <w:b w:val="1"/>
          <w:bCs w:val="1"/>
          <w:sz w:val="22"/>
          <w:szCs w:val="22"/>
          <w:u w:color="000000"/>
          <w:rtl w:val="0"/>
          <w:lang w:val="en-US"/>
        </w:rPr>
      </w:pPr>
      <w:r>
        <w:rPr>
          <w:rFonts w:ascii="Calibri" w:hAnsi="Calibri"/>
          <w:b w:val="1"/>
          <w:bCs w:val="1"/>
          <w:sz w:val="22"/>
          <w:szCs w:val="22"/>
          <w:u w:color="000000"/>
          <w:rtl w:val="0"/>
          <w:lang w:val="en-US"/>
        </w:rPr>
        <w:t>Please note the following:</w:t>
      </w:r>
    </w:p>
    <w:p>
      <w:pPr>
        <w:pStyle w:val="Default"/>
        <w:numPr>
          <w:ilvl w:val="0"/>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Storey Kenworthy has a maximum monthly sponsorship budget of $1000. Requests which exceed $1000 will be disqualified from consideration.</w:t>
      </w:r>
    </w:p>
    <w:p>
      <w:pPr>
        <w:pStyle w:val="Default"/>
        <w:numPr>
          <w:ilvl w:val="0"/>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We will not consider requests that benefit only a specific individual, family, or athletic team.</w:t>
      </w:r>
    </w:p>
    <w:p>
      <w:pPr>
        <w:pStyle w:val="Default"/>
        <w:numPr>
          <w:ilvl w:val="0"/>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We will not consider requests submitted by a third party on behalf of another organization.</w:t>
      </w:r>
    </w:p>
    <w:p>
      <w:pPr>
        <w:pStyle w:val="Default"/>
        <w:numPr>
          <w:ilvl w:val="0"/>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An application must be completed for funding requests to be considered.</w:t>
      </w:r>
    </w:p>
    <w:p>
      <w:pPr>
        <w:pStyle w:val="Default"/>
        <w:numPr>
          <w:ilvl w:val="0"/>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Deadline to submit application is at least 2 months prior to the month of the event.</w:t>
      </w:r>
    </w:p>
    <w:p>
      <w:pPr>
        <w:pStyle w:val="Default"/>
        <w:numPr>
          <w:ilvl w:val="1"/>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Example:  If the event is anytime in June, the application must be submitted by March 31</w:t>
      </w:r>
      <w:r>
        <w:rPr>
          <w:rFonts w:ascii="Calibri" w:hAnsi="Calibri"/>
          <w:sz w:val="20"/>
          <w:szCs w:val="20"/>
          <w:u w:color="000000"/>
          <w:vertAlign w:val="superscript"/>
          <w:rtl w:val="0"/>
          <w:lang w:val="en-US"/>
        </w:rPr>
        <w:t>st</w:t>
      </w:r>
      <w:r>
        <w:rPr>
          <w:rFonts w:ascii="Calibri" w:hAnsi="Calibri"/>
          <w:sz w:val="20"/>
          <w:szCs w:val="20"/>
          <w:u w:color="000000"/>
          <w:rtl w:val="0"/>
          <w:lang w:val="en-US"/>
        </w:rPr>
        <w:t>.</w:t>
      </w:r>
    </w:p>
    <w:p>
      <w:pPr>
        <w:pStyle w:val="Default"/>
        <w:numPr>
          <w:ilvl w:val="1"/>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Example:  If the event is anytime in August, the application must be submitted by May 31</w:t>
      </w:r>
      <w:r>
        <w:rPr>
          <w:rFonts w:ascii="Calibri" w:hAnsi="Calibri"/>
          <w:sz w:val="20"/>
          <w:szCs w:val="20"/>
          <w:u w:color="000000"/>
          <w:vertAlign w:val="superscript"/>
          <w:rtl w:val="0"/>
          <w:lang w:val="en-US"/>
        </w:rPr>
        <w:t>st</w:t>
      </w:r>
      <w:r>
        <w:rPr>
          <w:rFonts w:ascii="Calibri" w:hAnsi="Calibri"/>
          <w:sz w:val="20"/>
          <w:szCs w:val="20"/>
          <w:u w:color="000000"/>
          <w:rtl w:val="0"/>
          <w:lang w:val="en-US"/>
        </w:rPr>
        <w:t>.</w:t>
      </w:r>
    </w:p>
    <w:p>
      <w:pPr>
        <w:pStyle w:val="Default"/>
        <w:numPr>
          <w:ilvl w:val="0"/>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 xml:space="preserve">If your application is not selected one month, it will be rolled over to the next month for consideration if this is still in advance of your event. </w:t>
      </w:r>
    </w:p>
    <w:p>
      <w:pPr>
        <w:pStyle w:val="Default"/>
        <w:numPr>
          <w:ilvl w:val="0"/>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Due to the number of applications received, notification will only be issued for an award.</w:t>
      </w:r>
    </w:p>
    <w:p>
      <w:pPr>
        <w:pStyle w:val="Default"/>
        <w:numPr>
          <w:ilvl w:val="0"/>
          <w:numId w:val="2"/>
        </w:numPr>
        <w:spacing w:before="0" w:line="240" w:lineRule="auto"/>
        <w:jc w:val="left"/>
        <w:rPr>
          <w:rFonts w:ascii="Calibri" w:hAnsi="Calibri"/>
          <w:sz w:val="20"/>
          <w:szCs w:val="20"/>
          <w:u w:color="000000"/>
          <w:lang w:val="en-US"/>
        </w:rPr>
      </w:pPr>
      <w:r>
        <w:rPr>
          <w:rFonts w:ascii="Calibri" w:hAnsi="Calibri"/>
          <w:sz w:val="20"/>
          <w:szCs w:val="20"/>
          <w:u w:color="000000"/>
          <w:rtl w:val="0"/>
          <w:lang w:val="en-US"/>
        </w:rPr>
        <w:t xml:space="preserve">Submit completed application and corresponding documentation to </w:t>
      </w:r>
      <w:r>
        <w:rPr>
          <w:rStyle w:val="Hyperlink.0"/>
          <w:rFonts w:ascii="Calibri" w:cs="Calibri" w:hAnsi="Calibri" w:eastAsia="Calibri"/>
          <w:outline w:val="0"/>
          <w:color w:val="0000ff"/>
          <w:sz w:val="20"/>
          <w:szCs w:val="20"/>
          <w:u w:color="0000ff"/>
          <w:lang w:val="en-US"/>
          <w14:textFill>
            <w14:solidFill>
              <w14:srgbClr w14:val="0000FF"/>
            </w14:solidFill>
          </w14:textFill>
        </w:rPr>
        <w:fldChar w:fldCharType="begin" w:fldLock="0"/>
      </w:r>
      <w:r>
        <w:rPr>
          <w:rStyle w:val="Hyperlink.0"/>
          <w:rFonts w:ascii="Calibri" w:cs="Calibri" w:hAnsi="Calibri" w:eastAsia="Calibri"/>
          <w:outline w:val="0"/>
          <w:color w:val="0000ff"/>
          <w:sz w:val="20"/>
          <w:szCs w:val="20"/>
          <w:u w:color="0000ff"/>
          <w:lang w:val="en-US"/>
          <w14:textFill>
            <w14:solidFill>
              <w14:srgbClr w14:val="0000FF"/>
            </w14:solidFill>
          </w14:textFill>
        </w:rPr>
        <w:instrText xml:space="preserve"> HYPERLINK "mailto:community@storeykenworthy.com"</w:instrText>
      </w:r>
      <w:r>
        <w:rPr>
          <w:rStyle w:val="Hyperlink.0"/>
          <w:rFonts w:ascii="Calibri" w:cs="Calibri" w:hAnsi="Calibri" w:eastAsia="Calibri"/>
          <w:outline w:val="0"/>
          <w:color w:val="0000ff"/>
          <w:sz w:val="20"/>
          <w:szCs w:val="20"/>
          <w:u w:color="0000ff"/>
          <w:lang w:val="en-US"/>
          <w14:textFill>
            <w14:solidFill>
              <w14:srgbClr w14:val="0000FF"/>
            </w14:solidFill>
          </w14:textFill>
        </w:rPr>
        <w:fldChar w:fldCharType="separate" w:fldLock="0"/>
      </w:r>
      <w:r>
        <w:rPr>
          <w:rStyle w:val="Hyperlink.0"/>
          <w:rFonts w:ascii="Calibri" w:hAnsi="Calibri"/>
          <w:outline w:val="0"/>
          <w:color w:val="0000ff"/>
          <w:sz w:val="20"/>
          <w:szCs w:val="20"/>
          <w:u w:color="0000ff"/>
          <w:rtl w:val="0"/>
          <w:lang w:val="en-US"/>
          <w14:textFill>
            <w14:solidFill>
              <w14:srgbClr w14:val="0000FF"/>
            </w14:solidFill>
          </w14:textFill>
        </w:rPr>
        <w:t>community@storeykenworthy.com</w:t>
      </w:r>
      <w:r>
        <w:rPr>
          <w:rFonts w:ascii="Calibri" w:cs="Calibri" w:hAnsi="Calibri" w:eastAsia="Calibri"/>
          <w:sz w:val="20"/>
          <w:szCs w:val="20"/>
          <w:u w:color="000000"/>
          <w:lang w:val="en-US"/>
        </w:rPr>
        <w:fldChar w:fldCharType="end" w:fldLock="0"/>
      </w:r>
      <w:r>
        <w:rPr>
          <w:rFonts w:ascii="Calibri" w:hAnsi="Calibri"/>
          <w:sz w:val="20"/>
          <w:szCs w:val="20"/>
          <w:u w:color="000000"/>
          <w:rtl w:val="0"/>
          <w:lang w:val="en-US"/>
        </w:rPr>
        <w:t xml:space="preserve">. </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b w:val="1"/>
          <w:bCs w:val="1"/>
          <w:u w:color="000000"/>
          <w:rtl w:val="0"/>
          <w:lang w:val="en-US"/>
        </w:rPr>
        <w:t>Organization Name:</w:t>
        <w:tab/>
      </w:r>
      <w:r>
        <w:rPr>
          <w:rFonts w:ascii="Calibri" w:cs="Calibri" w:hAnsi="Calibri" w:eastAsia="Calibri"/>
          <w:u w:color="000000"/>
          <w:rtl w:val="0"/>
          <w:lang w:val="en-US"/>
        </w:rPr>
        <w:tab/>
        <w:t>________________________________________________________</w:t>
      </w: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b w:val="1"/>
          <w:bCs w:val="1"/>
          <w:u w:color="000000"/>
          <w:rtl w:val="0"/>
          <w:lang w:val="en-US"/>
        </w:rPr>
        <w:t>Address:</w:t>
      </w:r>
      <w:r>
        <w:rPr>
          <w:rFonts w:ascii="Calibri" w:cs="Calibri" w:hAnsi="Calibri" w:eastAsia="Calibri"/>
          <w:u w:color="000000"/>
          <w:rtl w:val="0"/>
          <w:lang w:val="en-US"/>
        </w:rPr>
        <w:tab/>
        <w:tab/>
        <w:tab/>
        <w:t>________________________________________________________</w:t>
      </w: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b w:val="1"/>
          <w:bCs w:val="1"/>
          <w:u w:color="000000"/>
          <w:rtl w:val="0"/>
          <w:lang w:val="en-US"/>
        </w:rPr>
        <w:t>Website:</w:t>
      </w:r>
      <w:r>
        <w:rPr>
          <w:rFonts w:ascii="Calibri" w:cs="Calibri" w:hAnsi="Calibri" w:eastAsia="Calibri"/>
          <w:u w:color="000000"/>
          <w:rtl w:val="0"/>
          <w:lang w:val="en-US"/>
        </w:rPr>
        <w:tab/>
        <w:tab/>
        <w:tab/>
        <w:t>________________________________________________________</w:t>
      </w: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b w:val="1"/>
          <w:bCs w:val="1"/>
          <w:u w:color="000000"/>
          <w:rtl w:val="0"/>
          <w:lang w:val="en-US"/>
        </w:rPr>
        <w:t>Submitter &amp; Title:</w:t>
      </w:r>
      <w:r>
        <w:rPr>
          <w:rFonts w:ascii="Calibri" w:cs="Calibri" w:hAnsi="Calibri" w:eastAsia="Calibri"/>
          <w:u w:color="000000"/>
          <w:rtl w:val="0"/>
          <w:lang w:val="en-US"/>
        </w:rPr>
        <w:tab/>
        <w:tab/>
        <w:t>________________________________________________________</w:t>
      </w: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b w:val="1"/>
          <w:bCs w:val="1"/>
          <w:u w:color="000000"/>
          <w:rtl w:val="0"/>
        </w:rPr>
        <w:t>Phone &amp; Email:</w:t>
        <w:tab/>
      </w:r>
      <w:r>
        <w:rPr>
          <w:rFonts w:ascii="Calibri" w:cs="Calibri" w:hAnsi="Calibri" w:eastAsia="Calibri"/>
          <w:u w:color="000000"/>
          <w:rtl w:val="0"/>
          <w:lang w:val="en-US"/>
        </w:rPr>
        <w:tab/>
        <w:tab/>
        <w:t>________________________________________________________</w:t>
      </w: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b w:val="1"/>
          <w:bCs w:val="1"/>
          <w:u w:color="000000"/>
          <w:rtl w:val="0"/>
          <w:lang w:val="en-US"/>
        </w:rPr>
        <w:t>Name and Date of the event:</w:t>
        <w:tab/>
      </w:r>
      <w:r>
        <w:rPr>
          <w:rFonts w:ascii="Calibri" w:hAnsi="Calibri"/>
          <w:u w:color="000000"/>
          <w:rtl w:val="0"/>
          <w:lang w:val="en-US"/>
        </w:rPr>
        <w:t>________________________________________________________</w:t>
      </w:r>
    </w:p>
    <w:p>
      <w:pPr>
        <w:pStyle w:val="Body"/>
        <w:bidi w:val="0"/>
        <w:spacing w:after="200" w:line="276" w:lineRule="auto"/>
        <w:ind w:left="0" w:right="0" w:firstLine="0"/>
        <w:jc w:val="left"/>
        <w:rPr>
          <w:rFonts w:ascii="Calibri" w:cs="Calibri" w:hAnsi="Calibri" w:eastAsia="Calibri"/>
          <w:b w:val="1"/>
          <w:bCs w:val="1"/>
          <w:u w:color="000000"/>
          <w:rtl w:val="0"/>
        </w:rPr>
      </w:pPr>
      <w:r>
        <w:rPr>
          <w:rFonts w:ascii="Calibri" w:hAnsi="Calibri"/>
          <w:b w:val="1"/>
          <w:bCs w:val="1"/>
          <w:u w:color="000000"/>
          <w:rtl w:val="0"/>
          <w:lang w:val="en-US"/>
        </w:rPr>
        <w:t>Please indicate the type of request for which you are applying</w:t>
      </w:r>
      <w:r>
        <w:rPr>
          <w:rFonts w:ascii="Calibri" w:hAnsi="Calibri"/>
          <w:sz w:val="20"/>
          <w:szCs w:val="20"/>
          <w:u w:color="000000"/>
          <w:rtl w:val="0"/>
        </w:rPr>
        <w:t>.</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Sponsorship for Event:  Please attach 1 page of relevant information related to sponsorship levels and benefits</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Cash Donation:  Amount Requested  $__________ </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In-Kind Support: Please detail needed products or services ____________________________________________</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tl w:val="0"/>
        </w:rPr>
      </w:pPr>
      <w:r>
        <w:rPr>
          <w:rFonts w:ascii="Calibri" w:hAnsi="Calibri"/>
          <w:u w:color="000000"/>
          <w:rtl w:val="0"/>
          <w:lang w:val="en-US"/>
        </w:rPr>
        <w:t>Along with your application, please include one page of documentation that details the nature of your request, cause for which it will be used, and how Storey Kenworthy</w:t>
      </w:r>
      <w:r>
        <w:rPr>
          <w:rFonts w:ascii="Calibri" w:hAnsi="Calibri" w:hint="default"/>
          <w:u w:color="000000"/>
          <w:rtl w:val="1"/>
        </w:rPr>
        <w:t>’</w:t>
      </w:r>
      <w:r>
        <w:rPr>
          <w:rFonts w:ascii="Calibri" w:hAnsi="Calibri"/>
          <w:u w:color="000000"/>
          <w:rtl w:val="0"/>
          <w:lang w:val="en-US"/>
        </w:rPr>
        <w:t>s support will positively impact our local communities and/or economic environment.  Kindly provide any information which might help us to quantify the effect our support will have on our community. Thank you for taking the time to complete this application and request for funding!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drawing xmlns:a="http://schemas.openxmlformats.org/drawingml/2006/main">
        <wp:inline distT="0" distB="0" distL="0" distR="0">
          <wp:extent cx="4728414" cy="1289568"/>
          <wp:effectExtent l="0" t="0" r="0" 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1">
                    <a:extLst/>
                  </a:blip>
                  <a:stretch>
                    <a:fillRect/>
                  </a:stretch>
                </pic:blipFill>
                <pic:spPr>
                  <a:xfrm>
                    <a:off x="0" y="0"/>
                    <a:ext cx="4728414" cy="128956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